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A33" w:rsidRDefault="000F1EF5">
      <w:pPr>
        <w:widowControl/>
        <w:rPr>
          <w:rFonts w:ascii="仿宋_GB2312" w:eastAsia="仿宋_GB2312" w:hAnsi="仿宋_GB2312" w:cs="仿宋_GB2312"/>
          <w:color w:val="000000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/>
        </w:rPr>
        <w:t>附件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/>
        </w:rPr>
        <w:t>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/>
        </w:rPr>
        <w:t>：</w:t>
      </w:r>
    </w:p>
    <w:p w:rsidR="00961A33" w:rsidRDefault="000F1EF5">
      <w:pPr>
        <w:widowControl/>
        <w:jc w:val="center"/>
        <w:rPr>
          <w:rFonts w:ascii="黑体" w:eastAsia="黑体"/>
          <w:color w:val="000000"/>
          <w:sz w:val="28"/>
          <w:szCs w:val="28"/>
        </w:rPr>
      </w:pPr>
      <w:r>
        <w:rPr>
          <w:rFonts w:ascii="黑体" w:eastAsia="黑体" w:hAnsi="宋体" w:cs="黑体" w:hint="eastAsia"/>
          <w:color w:val="000000"/>
          <w:sz w:val="32"/>
          <w:szCs w:val="32"/>
          <w:lang/>
        </w:rPr>
        <w:t>《个人职业生涯规划书》评分标准</w:t>
      </w:r>
    </w:p>
    <w:tbl>
      <w:tblPr>
        <w:tblW w:w="9492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96"/>
        <w:gridCol w:w="7796"/>
      </w:tblGrid>
      <w:tr w:rsidR="00961A33">
        <w:trPr>
          <w:trHeight w:val="59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A33" w:rsidRDefault="000F1EF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/>
              </w:rPr>
              <w:t>评分要点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A33" w:rsidRDefault="000F1EF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/>
              </w:rPr>
              <w:t>具体描述</w:t>
            </w:r>
          </w:p>
        </w:tc>
      </w:tr>
      <w:tr w:rsidR="00961A33">
        <w:trPr>
          <w:trHeight w:val="465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A33" w:rsidRDefault="000F1EF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自我探索（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25%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）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A33" w:rsidRDefault="000F1EF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．全面梳理个人成长经历，并从中分析个人特质，挖掘个人生命主题。</w:t>
            </w:r>
          </w:p>
        </w:tc>
      </w:tr>
      <w:tr w:rsidR="00961A33">
        <w:trPr>
          <w:trHeight w:val="503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A33" w:rsidRDefault="00961A33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A33" w:rsidRDefault="000F1EF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2.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深入分析家庭与环境资源对个人的影响，并与个人选择相联系。</w:t>
            </w:r>
          </w:p>
        </w:tc>
      </w:tr>
      <w:tr w:rsidR="00961A33">
        <w:trPr>
          <w:trHeight w:val="461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A33" w:rsidRDefault="00961A33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A33" w:rsidRDefault="000F1EF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3.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充分探索学校资源，结合个人实践经历，从中探索未来发展方向。</w:t>
            </w:r>
          </w:p>
        </w:tc>
      </w:tr>
      <w:tr w:rsidR="00961A33">
        <w:trPr>
          <w:trHeight w:val="461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A33" w:rsidRDefault="00961A33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A33" w:rsidRDefault="000F1EF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4.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能结合科学测评工具，进一步认识自我。测评解读正确到位，有充分的事例验证。</w:t>
            </w:r>
          </w:p>
        </w:tc>
      </w:tr>
      <w:tr w:rsidR="00961A33">
        <w:trPr>
          <w:trHeight w:val="461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A33" w:rsidRDefault="00961A33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A33" w:rsidRDefault="000F1EF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5.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正确运用职业自我四维模型（兴趣、性格、能力、价值观）分析个人特质与职业选择的联系。</w:t>
            </w:r>
          </w:p>
        </w:tc>
      </w:tr>
      <w:tr w:rsidR="00961A33">
        <w:trPr>
          <w:trHeight w:val="461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A33" w:rsidRDefault="00961A33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A33" w:rsidRDefault="000F1EF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6.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通过个人反思、科学测评、他人评价、实践探索等多种方法探索自我，对自我的认识全面深入。</w:t>
            </w:r>
          </w:p>
        </w:tc>
      </w:tr>
      <w:tr w:rsidR="00961A33">
        <w:trPr>
          <w:trHeight w:val="454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A33" w:rsidRDefault="00961A33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A33" w:rsidRDefault="000F1EF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7.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自我探索后的职业方向应包含多种可能性和发展方向。</w:t>
            </w:r>
          </w:p>
        </w:tc>
      </w:tr>
      <w:tr w:rsidR="00961A33">
        <w:trPr>
          <w:trHeight w:val="465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A33" w:rsidRDefault="000F1EF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职业探索（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25%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）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A33" w:rsidRDefault="000F1EF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．了解社会的整体就业趋势，了解当前大学生的就业状况。</w:t>
            </w:r>
          </w:p>
        </w:tc>
      </w:tr>
      <w:tr w:rsidR="00961A33">
        <w:trPr>
          <w:trHeight w:val="431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A33" w:rsidRDefault="00961A33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A33" w:rsidRDefault="000F1EF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 xml:space="preserve">2.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对目标职业所处行业现状、前景及行业就业需求了解清晰。</w:t>
            </w:r>
          </w:p>
        </w:tc>
      </w:tr>
      <w:tr w:rsidR="00961A33">
        <w:trPr>
          <w:trHeight w:val="431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A33" w:rsidRDefault="00961A33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A33" w:rsidRDefault="000F1EF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．熟悉目标职业的工作内容、工作环境、典型生活方式，了解目标职业的待遇、回馈及未来发展。</w:t>
            </w:r>
          </w:p>
        </w:tc>
      </w:tr>
      <w:tr w:rsidR="00961A33">
        <w:trPr>
          <w:trHeight w:val="567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A33" w:rsidRDefault="00961A33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A33" w:rsidRDefault="000F1EF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．对目标职位的进入途径、胜任标准了解清晰，深入了解目标职业对生活的影响。</w:t>
            </w:r>
          </w:p>
        </w:tc>
      </w:tr>
      <w:tr w:rsidR="00961A33">
        <w:trPr>
          <w:trHeight w:val="556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A33" w:rsidRDefault="00961A33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A33" w:rsidRDefault="000F1EF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．调查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1-3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个可能选择的职业，包含首选职业与备选职业，清楚不同职业的优势与挑战。</w:t>
            </w:r>
          </w:p>
        </w:tc>
      </w:tr>
      <w:tr w:rsidR="00961A33">
        <w:trPr>
          <w:trHeight w:val="490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A33" w:rsidRDefault="00961A33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A33" w:rsidRDefault="000F1EF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6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．在探索过程中应用到文献检索、访谈、见习、实习等多种方法。</w:t>
            </w:r>
          </w:p>
        </w:tc>
      </w:tr>
      <w:tr w:rsidR="00961A33">
        <w:trPr>
          <w:trHeight w:val="715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A33" w:rsidRDefault="000F1EF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职业决策（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15%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）</w:t>
            </w:r>
          </w:p>
          <w:p w:rsidR="00961A33" w:rsidRDefault="00961A3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A33" w:rsidRDefault="000F1EF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．职业目标决策要紧密结合自我探索与职业探索结果，分析个人优劣势及面临的机会和挑战，职业目标的选择过程阐述详尽，合乎逻辑。</w:t>
            </w:r>
          </w:p>
        </w:tc>
      </w:tr>
      <w:tr w:rsidR="00961A33">
        <w:trPr>
          <w:trHeight w:val="464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A33" w:rsidRDefault="00961A33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A33" w:rsidRDefault="000F1EF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．首选职业目标制定要符合实际、可执行、可实现。</w:t>
            </w:r>
          </w:p>
        </w:tc>
      </w:tr>
      <w:tr w:rsidR="00961A33">
        <w:trPr>
          <w:trHeight w:val="392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A33" w:rsidRDefault="00961A33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A33" w:rsidRDefault="000F1EF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．备选目标职业发展路径与首选目标发展路径要有一定相关性。</w:t>
            </w:r>
          </w:p>
        </w:tc>
      </w:tr>
      <w:tr w:rsidR="00961A33">
        <w:trPr>
          <w:trHeight w:val="434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A33" w:rsidRDefault="00961A33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A33" w:rsidRDefault="000F1EF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．能够正确运用评估理论和决策模型做出决策。</w:t>
            </w:r>
          </w:p>
        </w:tc>
      </w:tr>
      <w:tr w:rsidR="00961A33">
        <w:trPr>
          <w:trHeight w:val="482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A33" w:rsidRDefault="000F1EF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计划路径（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15%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）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A33" w:rsidRDefault="000F1EF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．行动计划对保持个人优势、加强不足、提升竞争力有针对性、可操作性。</w:t>
            </w:r>
          </w:p>
        </w:tc>
      </w:tr>
      <w:tr w:rsidR="00961A33">
        <w:trPr>
          <w:trHeight w:val="690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A33" w:rsidRDefault="00961A33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A33" w:rsidRDefault="000F1EF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．近期计划详尽清晰、可操作性强，中期计划清晰并具有灵活性，长期计划具有方向性。</w:t>
            </w:r>
          </w:p>
        </w:tc>
      </w:tr>
      <w:tr w:rsidR="00961A33">
        <w:trPr>
          <w:trHeight w:val="690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A33" w:rsidRDefault="00961A33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A33" w:rsidRDefault="000F1EF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．职业发展路径充分考虑进入途径、胜任标准等探索结果，符合逻辑和现实，具有可操作性和竞争力。</w:t>
            </w:r>
          </w:p>
        </w:tc>
      </w:tr>
      <w:tr w:rsidR="00961A33">
        <w:trPr>
          <w:trHeight w:val="445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A33" w:rsidRDefault="000F1EF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评估调整（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10%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）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A33" w:rsidRDefault="000F1EF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．对行动计划和职业目标设定评估方案，如要达到什么标准，评估的要素是什么。</w:t>
            </w:r>
          </w:p>
        </w:tc>
      </w:tr>
      <w:tr w:rsidR="00961A33">
        <w:trPr>
          <w:trHeight w:val="491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A33" w:rsidRDefault="00961A33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A33" w:rsidRDefault="000F1EF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．能够对行动计划实施过程和风险做出评估，并制定切实可行的调整方案。</w:t>
            </w:r>
          </w:p>
        </w:tc>
      </w:tr>
      <w:tr w:rsidR="00961A33">
        <w:trPr>
          <w:trHeight w:val="789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A33" w:rsidRDefault="00961A33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A33" w:rsidRDefault="000F1EF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．调整方案的制定充分根据个人与环境的评估进行分析确定，充分考虑首选目标与备选目标间的联系和差异，具有可操作性。</w:t>
            </w:r>
          </w:p>
        </w:tc>
      </w:tr>
      <w:tr w:rsidR="00961A33">
        <w:trPr>
          <w:trHeight w:val="645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A33" w:rsidRDefault="000F1EF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作品撰写（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10%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）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A33" w:rsidRDefault="000F1EF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．作品内容完整，对自我和外部环境分析全面，提出自己的职业目标、发展路径和行动计划。</w:t>
            </w:r>
          </w:p>
        </w:tc>
      </w:tr>
      <w:tr w:rsidR="00961A33">
        <w:trPr>
          <w:trHeight w:val="452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A33" w:rsidRDefault="00961A33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A33" w:rsidRDefault="000F1EF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．报告思路清晰、逻辑合理，能准确把握职业规划设计的核心与关键。</w:t>
            </w:r>
          </w:p>
        </w:tc>
      </w:tr>
      <w:tr w:rsidR="00961A33">
        <w:trPr>
          <w:trHeight w:val="425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A33" w:rsidRDefault="00961A33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A33" w:rsidRDefault="000F1EF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．报告格式清晰，图文并茂，文字流畅。</w:t>
            </w:r>
          </w:p>
        </w:tc>
      </w:tr>
    </w:tbl>
    <w:p w:rsidR="00961A33" w:rsidRDefault="00961A33">
      <w:pPr>
        <w:autoSpaceDE w:val="0"/>
        <w:spacing w:line="620" w:lineRule="exact"/>
        <w:rPr>
          <w:rFonts w:ascii="黑体" w:eastAsia="黑体"/>
          <w:color w:val="000000"/>
          <w:sz w:val="32"/>
          <w:szCs w:val="32"/>
        </w:rPr>
      </w:pPr>
    </w:p>
    <w:p w:rsidR="00961A33" w:rsidRPr="006F0D87" w:rsidRDefault="000F1EF5">
      <w:pPr>
        <w:autoSpaceDE w:val="0"/>
        <w:spacing w:line="620" w:lineRule="exact"/>
        <w:jc w:val="center"/>
        <w:rPr>
          <w:rFonts w:ascii="黑体" w:eastAsia="黑体" w:hAnsi="宋体" w:cs="黑体"/>
          <w:color w:val="000000"/>
          <w:sz w:val="32"/>
          <w:szCs w:val="32"/>
          <w:lang/>
        </w:rPr>
      </w:pPr>
      <w:r>
        <w:rPr>
          <w:rFonts w:ascii="黑体" w:eastAsia="黑体" w:hAnsi="宋体" w:cs="黑体" w:hint="eastAsia"/>
          <w:color w:val="000000"/>
          <w:sz w:val="32"/>
          <w:szCs w:val="32"/>
          <w:lang/>
        </w:rPr>
        <w:t>自我展示及答辩</w:t>
      </w:r>
      <w:r>
        <w:rPr>
          <w:rFonts w:ascii="黑体" w:eastAsia="黑体" w:hAnsi="宋体" w:cs="黑体" w:hint="eastAsia"/>
          <w:color w:val="000000"/>
          <w:sz w:val="28"/>
          <w:szCs w:val="28"/>
          <w:lang/>
        </w:rPr>
        <w:t>评</w:t>
      </w:r>
      <w:r w:rsidRPr="006F0D87">
        <w:rPr>
          <w:rFonts w:ascii="黑体" w:eastAsia="黑体" w:hAnsi="宋体" w:cs="黑体" w:hint="eastAsia"/>
          <w:color w:val="000000"/>
          <w:sz w:val="32"/>
          <w:szCs w:val="32"/>
          <w:lang/>
        </w:rPr>
        <w:t>分标准</w:t>
      </w:r>
    </w:p>
    <w:tbl>
      <w:tblPr>
        <w:tblW w:w="9492" w:type="dxa"/>
        <w:tblInd w:w="-312" w:type="dxa"/>
        <w:tblLayout w:type="fixed"/>
        <w:tblLook w:val="04A0"/>
      </w:tblPr>
      <w:tblGrid>
        <w:gridCol w:w="1680"/>
        <w:gridCol w:w="1622"/>
        <w:gridCol w:w="6190"/>
      </w:tblGrid>
      <w:tr w:rsidR="00961A33">
        <w:trPr>
          <w:trHeight w:val="59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A33" w:rsidRDefault="000F1EF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/>
              </w:rPr>
              <w:t>评分要素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A33" w:rsidRDefault="000F1EF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/>
              </w:rPr>
              <w:t>评分要点</w:t>
            </w:r>
          </w:p>
        </w:tc>
        <w:tc>
          <w:tcPr>
            <w:tcW w:w="6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A33" w:rsidRDefault="000F1EF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/>
              </w:rPr>
              <w:t>具体描述</w:t>
            </w:r>
          </w:p>
        </w:tc>
      </w:tr>
      <w:tr w:rsidR="00961A33">
        <w:trPr>
          <w:trHeight w:val="748"/>
        </w:trPr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A33" w:rsidRDefault="000F1EF5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PPT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展示（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70%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）</w:t>
            </w:r>
          </w:p>
        </w:tc>
        <w:tc>
          <w:tcPr>
            <w:tcW w:w="162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A33" w:rsidRDefault="000F1EF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作品陈述（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15%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）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A33" w:rsidRDefault="000F1EF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．内容完整，对自我和外部环境分析全面，提出自己的职业目标、发展路径和行动计划。</w:t>
            </w:r>
          </w:p>
        </w:tc>
      </w:tr>
      <w:tr w:rsidR="00961A33">
        <w:trPr>
          <w:trHeight w:val="474"/>
        </w:trPr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A33" w:rsidRDefault="00961A33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62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A33" w:rsidRDefault="00961A33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A33" w:rsidRDefault="000F1EF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．思路清晰、逻辑合理，能准确把握职业规划设计的核心与关键。</w:t>
            </w:r>
          </w:p>
        </w:tc>
      </w:tr>
      <w:tr w:rsidR="00961A33">
        <w:trPr>
          <w:trHeight w:val="749"/>
        </w:trPr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A33" w:rsidRDefault="00961A33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A33" w:rsidRDefault="000F1EF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整体逻辑（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15%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）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A33" w:rsidRDefault="000F1EF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展示内容前后逻辑紧密，环节紧凑，设计合理。答辩内容与展示内容具有整体一致性，条理清晰，结论明确。</w:t>
            </w:r>
          </w:p>
        </w:tc>
      </w:tr>
      <w:tr w:rsidR="00961A33">
        <w:trPr>
          <w:trHeight w:val="631"/>
        </w:trPr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A33" w:rsidRDefault="00961A33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A33" w:rsidRDefault="000F1EF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时间把控（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10%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）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A33" w:rsidRDefault="000F1EF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在规定时间内完成陈述回答评委提问，无拖延时间行为。</w:t>
            </w:r>
          </w:p>
        </w:tc>
      </w:tr>
      <w:tr w:rsidR="00961A33">
        <w:trPr>
          <w:trHeight w:val="669"/>
        </w:trPr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A33" w:rsidRDefault="00961A33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A33" w:rsidRDefault="000F1EF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PPT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内容（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15%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）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A33" w:rsidRDefault="000F1EF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PPT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设计简洁大方，重点突出，简明扼要，能够精确提炼职业规划项目要点。</w:t>
            </w:r>
          </w:p>
        </w:tc>
      </w:tr>
      <w:tr w:rsidR="00961A33">
        <w:trPr>
          <w:trHeight w:val="722"/>
        </w:trPr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A33" w:rsidRDefault="00961A33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A33" w:rsidRDefault="000F1EF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语言表达（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15%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）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A33" w:rsidRDefault="000F1EF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eastAsia="仿宋_GB2312" w:cs="Calibri"/>
                <w:color w:val="000000"/>
                <w:kern w:val="0"/>
                <w:szCs w:val="21"/>
                <w:lang/>
              </w:rPr>
              <w:t>语言运用准确、简洁、流畅而富有逻辑的严密性。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表达具有说服力和感染力。语速适中，重点突出。</w:t>
            </w:r>
          </w:p>
        </w:tc>
      </w:tr>
      <w:tr w:rsidR="00961A33">
        <w:trPr>
          <w:trHeight w:val="462"/>
        </w:trPr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A33" w:rsidRDefault="000F1EF5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现场答辩（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30%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）</w:t>
            </w:r>
          </w:p>
        </w:tc>
        <w:tc>
          <w:tcPr>
            <w:tcW w:w="162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A33" w:rsidRDefault="000F1EF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回答内容（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15%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）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A33" w:rsidRDefault="000F1EF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回答内容准确、精炼，重点突出、切合题意</w:t>
            </w:r>
          </w:p>
        </w:tc>
      </w:tr>
      <w:tr w:rsidR="00961A33">
        <w:trPr>
          <w:trHeight w:val="454"/>
        </w:trPr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A33" w:rsidRDefault="00961A33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62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A33" w:rsidRDefault="00961A33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A33" w:rsidRDefault="000F1EF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回答内容真实可信，运用事实论据，论述有说服力。</w:t>
            </w:r>
          </w:p>
        </w:tc>
      </w:tr>
      <w:tr w:rsidR="00961A33">
        <w:trPr>
          <w:trHeight w:val="446"/>
        </w:trPr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A33" w:rsidRDefault="00961A33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62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A33" w:rsidRDefault="00961A33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A33" w:rsidRDefault="000F1EF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答题过程条理清晰，层次分明，结论明确。</w:t>
            </w:r>
          </w:p>
        </w:tc>
      </w:tr>
      <w:tr w:rsidR="00961A33">
        <w:trPr>
          <w:trHeight w:val="465"/>
        </w:trPr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A33" w:rsidRDefault="00961A33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62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A33" w:rsidRDefault="000F1EF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回答能力（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15%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）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A33" w:rsidRDefault="000F1EF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能正确理解评委提问，作出有针对性的回答。</w:t>
            </w:r>
          </w:p>
        </w:tc>
      </w:tr>
      <w:tr w:rsidR="00961A33">
        <w:trPr>
          <w:trHeight w:val="458"/>
        </w:trPr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A33" w:rsidRDefault="00961A33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62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A33" w:rsidRDefault="00961A33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A33" w:rsidRDefault="000F1EF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应变能力强，能够灵活的、创造性的作答。</w:t>
            </w:r>
          </w:p>
        </w:tc>
      </w:tr>
      <w:tr w:rsidR="00961A33">
        <w:trPr>
          <w:trHeight w:val="464"/>
        </w:trPr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A33" w:rsidRDefault="00961A33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62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A33" w:rsidRDefault="00961A33"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A33" w:rsidRDefault="000F1EF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答题过程流畅、无明显停顿。</w:t>
            </w:r>
          </w:p>
        </w:tc>
      </w:tr>
    </w:tbl>
    <w:p w:rsidR="00961A33" w:rsidRDefault="00961A33">
      <w:pPr>
        <w:autoSpaceDE w:val="0"/>
        <w:spacing w:line="560" w:lineRule="exact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961A33" w:rsidRDefault="00961A33">
      <w:bookmarkStart w:id="0" w:name="_GoBack"/>
      <w:bookmarkEnd w:id="0"/>
    </w:p>
    <w:sectPr w:rsidR="00961A33" w:rsidSect="00961A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1EF5" w:rsidRDefault="000F1EF5" w:rsidP="006F0D87">
      <w:r>
        <w:separator/>
      </w:r>
    </w:p>
  </w:endnote>
  <w:endnote w:type="continuationSeparator" w:id="1">
    <w:p w:rsidR="000F1EF5" w:rsidRDefault="000F1EF5" w:rsidP="006F0D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1EF5" w:rsidRDefault="000F1EF5" w:rsidP="006F0D87">
      <w:r>
        <w:separator/>
      </w:r>
    </w:p>
  </w:footnote>
  <w:footnote w:type="continuationSeparator" w:id="1">
    <w:p w:rsidR="000F1EF5" w:rsidRDefault="000F1EF5" w:rsidP="006F0D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87F78BF"/>
    <w:rsid w:val="000F1EF5"/>
    <w:rsid w:val="006F0D87"/>
    <w:rsid w:val="00961A33"/>
    <w:rsid w:val="364B316A"/>
    <w:rsid w:val="787F78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1A33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F0D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F0D87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6F0D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F0D87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庄莹莹</dc:creator>
  <cp:lastModifiedBy>庄端(9199501006)</cp:lastModifiedBy>
  <cp:revision>2</cp:revision>
  <cp:lastPrinted>2020-09-07T04:37:00Z</cp:lastPrinted>
  <dcterms:created xsi:type="dcterms:W3CDTF">2020-09-02T01:00:00Z</dcterms:created>
  <dcterms:modified xsi:type="dcterms:W3CDTF">2020-09-07T04:37:00Z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